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F859F" w14:textId="77777777" w:rsidR="00AF7CAF" w:rsidRDefault="00A9689A" w:rsidP="00A9689A">
      <w:pPr>
        <w:jc w:val="center"/>
      </w:pPr>
      <w:r>
        <w:t>Buckeye School District School Fees Protest Letter</w:t>
      </w:r>
    </w:p>
    <w:p w14:paraId="55F5FD53" w14:textId="77777777" w:rsidR="00A9689A" w:rsidRDefault="00A9689A">
      <w:r>
        <w:t>Date___</w:t>
      </w:r>
      <w:r w:rsidR="009D69BC">
        <w:t>_______</w:t>
      </w:r>
      <w:r>
        <w:t>_______</w:t>
      </w:r>
    </w:p>
    <w:p w14:paraId="59044DD1" w14:textId="3A9E7D9C" w:rsidR="007308FD" w:rsidRDefault="00CA6EE5" w:rsidP="00A9689A">
      <w:pPr>
        <w:pStyle w:val="NoSpacing"/>
      </w:pPr>
      <w:r>
        <w:t xml:space="preserve">To: </w:t>
      </w:r>
      <w:r w:rsidR="00EF4A2C">
        <w:tab/>
      </w:r>
      <w:r>
        <w:t>DR. David Roth, Superintendent</w:t>
      </w:r>
    </w:p>
    <w:p w14:paraId="4E939BE2" w14:textId="77777777" w:rsidR="00EF4A2C" w:rsidRDefault="00EF4A2C" w:rsidP="00EF4A2C">
      <w:pPr>
        <w:pStyle w:val="NoSpacing"/>
        <w:ind w:firstLine="720"/>
      </w:pPr>
      <w:r>
        <w:t>4560 Buckeye Rd</w:t>
      </w:r>
    </w:p>
    <w:p w14:paraId="2ADD4414" w14:textId="0FD006B8" w:rsidR="00EF4A2C" w:rsidRDefault="00EF4A2C" w:rsidP="00EF4A2C">
      <w:pPr>
        <w:pStyle w:val="NoSpacing"/>
        <w:ind w:firstLine="720"/>
      </w:pPr>
      <w:r w:rsidRPr="00EF4A2C">
        <w:t>Shingle Springs, CA 95682</w:t>
      </w:r>
    </w:p>
    <w:p w14:paraId="6D45AF6C" w14:textId="77777777" w:rsidR="00EF4A2C" w:rsidRDefault="00EF4A2C" w:rsidP="00A9689A">
      <w:pPr>
        <w:pStyle w:val="NoSpacing"/>
      </w:pPr>
    </w:p>
    <w:p w14:paraId="152A1DA6" w14:textId="77777777" w:rsidR="00A9689A" w:rsidRDefault="00CA6EE5" w:rsidP="00A9689A">
      <w:pPr>
        <w:pStyle w:val="NoSpacing"/>
      </w:pPr>
      <w:r>
        <w:t>Re: Buckeye School District</w:t>
      </w:r>
    </w:p>
    <w:p w14:paraId="0BC0312A" w14:textId="77777777" w:rsidR="00CA6EE5" w:rsidRDefault="00CA6EE5" w:rsidP="00A9689A">
      <w:pPr>
        <w:pStyle w:val="NoSpacing"/>
      </w:pPr>
    </w:p>
    <w:p w14:paraId="672AD326" w14:textId="77777777" w:rsidR="00CA6EE5" w:rsidRDefault="00CA6EE5" w:rsidP="00CA6EE5">
      <w:r>
        <w:t>This letter is to protest mitigation fees in order to meet the requirements of Government Code 66020</w:t>
      </w:r>
      <w:r>
        <w:rPr>
          <w:rStyle w:val="FootnoteReference"/>
        </w:rPr>
        <w:footnoteReference w:id="1"/>
      </w:r>
      <w:r>
        <w:t>, which requires fees to be paid and a letter of protest provided. This letter states the reason for the protest.</w:t>
      </w:r>
    </w:p>
    <w:p w14:paraId="70F3502A" w14:textId="77777777" w:rsidR="00CA6EE5" w:rsidRDefault="00CA6EE5" w:rsidP="00CA6EE5">
      <w:r>
        <w:t xml:space="preserve">El Dorado County is experiencing declining enrollments in student populations in most districts. This is demonstrated in the county California Basic Education Data System (CBEDS), which reflects population statistics. The Department of Finance’s latest population counts were just released for the state, and they show that El Dorado County had a population increase of 400 people in 2013. This was well below forecasted growth rates in the justification reports. </w:t>
      </w:r>
    </w:p>
    <w:p w14:paraId="415742A9" w14:textId="77777777" w:rsidR="00CA6EE5" w:rsidRDefault="00CA6EE5" w:rsidP="00CA6EE5">
      <w:r>
        <w:t>Throughout the county, building permit statistics compared to school CBEDS indicates that residential units increased while student populations decreased. The CBEDS 10 year statistical history indicates that student populations in the county are significantly down in long-term trend-lines. Spikes in student populations in grades ½ K, K and 1</w:t>
      </w:r>
      <w:r w:rsidRPr="001E05F0">
        <w:rPr>
          <w:vertAlign w:val="superscript"/>
        </w:rPr>
        <w:t>st</w:t>
      </w:r>
      <w:r>
        <w:t xml:space="preserve">, are noted. These increases are distinguishable from new growth. Increases do not coincide with increases in permits (see permit activity EDC). Furthermore, regulatory changes allow more existing resident’s children access into the classrooms by lowering age requirements into kindergarten - ½ K.  </w:t>
      </w:r>
    </w:p>
    <w:p w14:paraId="4BA51A58" w14:textId="77777777" w:rsidR="00CA6EE5" w:rsidRDefault="00CA6EE5" w:rsidP="00CA6EE5">
      <w:r>
        <w:t xml:space="preserve">The student populations of the district indicate that space is available in the classrooms. Mitigation fees are based on mitigating impacts from population growth. The CBEDS for the district indicate declining student populations over time. Therefore, no impacts have been generated from population growth, so the fee is unjustified. </w:t>
      </w:r>
    </w:p>
    <w:p w14:paraId="17F090B7" w14:textId="77777777" w:rsidR="00CA6EE5" w:rsidRDefault="00CA6EE5" w:rsidP="00CA6EE5">
      <w:r>
        <w:t>The justification report is critically flawed for the following reasons.</w:t>
      </w:r>
    </w:p>
    <w:p w14:paraId="02EC81CB" w14:textId="77777777" w:rsidR="00CA6EE5" w:rsidRDefault="00CA6EE5" w:rsidP="00CA6EE5">
      <w:pPr>
        <w:pStyle w:val="ListParagraph"/>
        <w:numPr>
          <w:ilvl w:val="0"/>
          <w:numId w:val="2"/>
        </w:numPr>
      </w:pPr>
      <w:r>
        <w:t>A SIGNIFICANT NUMBER OF VACANT PARCELS REMAINING IN THE DISTRICT ARE AGE RESTRICTED DEVELOPMENTS. (This is significant information and no calculation included.)</w:t>
      </w:r>
    </w:p>
    <w:p w14:paraId="463BFCE5" w14:textId="77777777" w:rsidR="00CA6EE5" w:rsidRDefault="00CA6EE5" w:rsidP="00CA6EE5">
      <w:pPr>
        <w:pStyle w:val="ListParagraph"/>
        <w:numPr>
          <w:ilvl w:val="0"/>
          <w:numId w:val="2"/>
        </w:numPr>
      </w:pPr>
      <w:r>
        <w:t xml:space="preserve">CBEDS INDICATE TREND-LINE DECREASES IN STUDENT POPULATIONS IN THE DISTRICT. </w:t>
      </w:r>
    </w:p>
    <w:p w14:paraId="0661C739" w14:textId="77777777" w:rsidR="00CA6EE5" w:rsidRDefault="00CA6EE5" w:rsidP="00CA6EE5">
      <w:pPr>
        <w:pStyle w:val="ListParagraph"/>
        <w:numPr>
          <w:ilvl w:val="0"/>
          <w:numId w:val="2"/>
        </w:numPr>
      </w:pPr>
      <w:r>
        <w:lastRenderedPageBreak/>
        <w:t xml:space="preserve">STUDENT POPULATION INCREASES FROM REGULATORY CHANGES (½ K) INCREASE STUDENT POPULATIONS, BUT ARE NOT CAUSED BY NEW DEVELOPMENT. </w:t>
      </w:r>
    </w:p>
    <w:p w14:paraId="70247AA5" w14:textId="77777777" w:rsidR="00CA6EE5" w:rsidRDefault="00CA6EE5" w:rsidP="00CA6EE5">
      <w:pPr>
        <w:pStyle w:val="ListParagraph"/>
        <w:numPr>
          <w:ilvl w:val="0"/>
          <w:numId w:val="2"/>
        </w:numPr>
      </w:pPr>
      <w:r>
        <w:t xml:space="preserve">SEVEN YEARS OF HISTORICAL CBEDS SHOWS LESS STUDENTS CURRENTLY IN THE DISTRICT THAN </w:t>
      </w:r>
    </w:p>
    <w:p w14:paraId="4281FAD6" w14:textId="77777777" w:rsidR="00CA6EE5" w:rsidRDefault="00CA6EE5" w:rsidP="00CA6EE5">
      <w:pPr>
        <w:pStyle w:val="ListParagraph"/>
      </w:pPr>
      <w:r>
        <w:t xml:space="preserve">IN 2007. </w:t>
      </w:r>
    </w:p>
    <w:p w14:paraId="0F80B6FE" w14:textId="77777777" w:rsidR="0093199C" w:rsidRDefault="0057550D" w:rsidP="0057550D">
      <w:r>
        <w:t xml:space="preserve">The Buckeye Justification Report </w:t>
      </w:r>
      <w:r w:rsidR="0086083D">
        <w:t xml:space="preserve">is flawed in forecasting </w:t>
      </w:r>
      <w:r w:rsidR="007308FD">
        <w:t xml:space="preserve">increased </w:t>
      </w:r>
      <w:r w:rsidR="0086083D">
        <w:t xml:space="preserve">student </w:t>
      </w:r>
      <w:r w:rsidR="0021272B">
        <w:t>population growth that triggers the need for mitigation fees</w:t>
      </w:r>
      <w:r w:rsidR="0086083D">
        <w:t xml:space="preserve">. </w:t>
      </w:r>
      <w:r w:rsidR="0021272B">
        <w:t xml:space="preserve">Buckeye’s student populations </w:t>
      </w:r>
      <w:r w:rsidR="00A950FB">
        <w:t xml:space="preserve">have </w:t>
      </w:r>
      <w:r w:rsidR="0021272B">
        <w:t xml:space="preserve">declined over </w:t>
      </w:r>
      <w:r w:rsidR="002A2A68">
        <w:t xml:space="preserve">a </w:t>
      </w:r>
      <w:r w:rsidR="00A950FB">
        <w:t>7-</w:t>
      </w:r>
      <w:r w:rsidR="0021272B">
        <w:t>year</w:t>
      </w:r>
      <w:r w:rsidR="002A2A68">
        <w:t xml:space="preserve"> trend, and as such, there are no impacts evidenced.</w:t>
      </w:r>
      <w:r w:rsidR="00852110">
        <w:t xml:space="preserve"> Growth mitigation fees have been collected while student populations decrease. Impact f</w:t>
      </w:r>
      <w:r w:rsidR="002A2A68">
        <w:t xml:space="preserve">ees are not justified as a result and </w:t>
      </w:r>
      <w:r w:rsidR="00A950FB">
        <w:t xml:space="preserve">the </w:t>
      </w:r>
      <w:r w:rsidR="002A2A68">
        <w:t>nexus is broken</w:t>
      </w:r>
      <w:r w:rsidR="00FF3492">
        <w:t>.</w:t>
      </w:r>
      <w:r w:rsidR="0021272B">
        <w:t xml:space="preserve"> </w:t>
      </w:r>
      <w:r w:rsidR="0093199C">
        <w:t xml:space="preserve"> I believe the Mitigation Fee Act </w:t>
      </w:r>
      <w:r w:rsidR="00852110">
        <w:t>(</w:t>
      </w:r>
      <w:r w:rsidR="0093199C">
        <w:t>government code 66000 – 66020</w:t>
      </w:r>
      <w:r w:rsidR="00852110">
        <w:t>)</w:t>
      </w:r>
      <w:r w:rsidR="0093199C">
        <w:t xml:space="preserve"> has been violated as a consequence.</w:t>
      </w:r>
    </w:p>
    <w:p w14:paraId="57F8DA2E" w14:textId="77777777" w:rsidR="0057550D" w:rsidRDefault="0086083D" w:rsidP="0057550D">
      <w:r>
        <w:t>The</w:t>
      </w:r>
      <w:r w:rsidR="00FF3492">
        <w:t xml:space="preserve"> Buckeye</w:t>
      </w:r>
      <w:r>
        <w:t xml:space="preserve"> </w:t>
      </w:r>
      <w:r w:rsidR="002A2A68">
        <w:t xml:space="preserve">justification </w:t>
      </w:r>
      <w:r>
        <w:t xml:space="preserve">report </w:t>
      </w:r>
      <w:r w:rsidR="0057550D">
        <w:t>uses data from 2000 for population forecasting when new</w:t>
      </w:r>
      <w:r>
        <w:t>er available</w:t>
      </w:r>
      <w:r w:rsidR="0057550D">
        <w:t xml:space="preserve"> data conflicts with </w:t>
      </w:r>
      <w:r>
        <w:t xml:space="preserve">the older higher </w:t>
      </w:r>
      <w:r w:rsidR="0057550D">
        <w:t xml:space="preserve">growth rates. </w:t>
      </w:r>
      <w:r w:rsidR="00E1461C">
        <w:t xml:space="preserve">Six hundred eighty-nine residential units were built from 2007 through 2013 and the district lost 16 students. The student yield factor for the Buckeye District is therefore a </w:t>
      </w:r>
      <w:r w:rsidR="00E1461C" w:rsidRPr="00E1461C">
        <w:rPr>
          <w:color w:val="FF0000"/>
          <w:u w:val="single"/>
        </w:rPr>
        <w:t>negative .02</w:t>
      </w:r>
      <w:r w:rsidR="00E1461C">
        <w:t xml:space="preserve"> per residential unit.</w:t>
      </w:r>
      <w:r w:rsidR="00E1461C" w:rsidRPr="00E1461C">
        <w:t xml:space="preserve"> </w:t>
      </w:r>
      <w:r w:rsidR="00D56F1F">
        <w:t xml:space="preserve">The need for mitigation is not demonstrated in student yield counts.  No nexus is therefore established. </w:t>
      </w:r>
      <w:r w:rsidR="00E1461C">
        <w:t xml:space="preserve">The study uses metropolitan demographic student growth rates when the rural Buckeye District includes a unique and distinguishable student population. </w:t>
      </w:r>
    </w:p>
    <w:p w14:paraId="00D7017D" w14:textId="77777777" w:rsidR="00E1461C" w:rsidRDefault="00E1461C" w:rsidP="00E1461C"/>
    <w:p w14:paraId="5360C5AA" w14:textId="77777777" w:rsidR="003F22D6" w:rsidRDefault="003F22D6" w:rsidP="00384CCD">
      <w:pPr>
        <w:ind w:left="360"/>
        <w:jc w:val="center"/>
      </w:pPr>
      <w:r>
        <w:t>BUCKEYE DISTRICT CBEDS RETROSPECT</w:t>
      </w:r>
      <w:r w:rsidR="00060783">
        <w:t xml:space="preserve"> (State Office of Education)</w:t>
      </w:r>
    </w:p>
    <w:p w14:paraId="428BFFDF" w14:textId="77777777" w:rsidR="00A950FB" w:rsidRDefault="00A950FB" w:rsidP="003F22D6">
      <w:pPr>
        <w:ind w:left="360"/>
      </w:pPr>
    </w:p>
    <w:tbl>
      <w:tblPr>
        <w:tblW w:w="9380" w:type="dxa"/>
        <w:tblInd w:w="96"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shd w:val="clear" w:color="000000" w:fill="auto"/>
        <w:tblLook w:val="04A0" w:firstRow="1" w:lastRow="0" w:firstColumn="1" w:lastColumn="0" w:noHBand="0" w:noVBand="1"/>
      </w:tblPr>
      <w:tblGrid>
        <w:gridCol w:w="1340"/>
        <w:gridCol w:w="1340"/>
        <w:gridCol w:w="1340"/>
        <w:gridCol w:w="1340"/>
        <w:gridCol w:w="1340"/>
        <w:gridCol w:w="1340"/>
        <w:gridCol w:w="1340"/>
      </w:tblGrid>
      <w:tr w:rsidR="003F22D6" w:rsidRPr="003F22D6" w14:paraId="518CB84A" w14:textId="77777777" w:rsidTr="00B07218">
        <w:trPr>
          <w:trHeight w:val="600"/>
        </w:trPr>
        <w:tc>
          <w:tcPr>
            <w:tcW w:w="1340" w:type="dxa"/>
            <w:shd w:val="clear" w:color="000000" w:fill="auto"/>
            <w:noWrap/>
            <w:vAlign w:val="center"/>
            <w:hideMark/>
          </w:tcPr>
          <w:p w14:paraId="0FE3EFA6"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2007-2008</w:t>
            </w:r>
          </w:p>
        </w:tc>
        <w:tc>
          <w:tcPr>
            <w:tcW w:w="1340" w:type="dxa"/>
            <w:shd w:val="clear" w:color="000000" w:fill="auto"/>
            <w:noWrap/>
            <w:vAlign w:val="center"/>
            <w:hideMark/>
          </w:tcPr>
          <w:p w14:paraId="366D5A6B"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2008-2009</w:t>
            </w:r>
          </w:p>
        </w:tc>
        <w:tc>
          <w:tcPr>
            <w:tcW w:w="1340" w:type="dxa"/>
            <w:shd w:val="clear" w:color="000000" w:fill="auto"/>
            <w:noWrap/>
            <w:vAlign w:val="center"/>
            <w:hideMark/>
          </w:tcPr>
          <w:p w14:paraId="1C328DAB"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2009-2010</w:t>
            </w:r>
          </w:p>
        </w:tc>
        <w:tc>
          <w:tcPr>
            <w:tcW w:w="1340" w:type="dxa"/>
            <w:shd w:val="clear" w:color="000000" w:fill="auto"/>
            <w:noWrap/>
            <w:vAlign w:val="center"/>
            <w:hideMark/>
          </w:tcPr>
          <w:p w14:paraId="5A71A7F2"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2010-2011</w:t>
            </w:r>
          </w:p>
        </w:tc>
        <w:tc>
          <w:tcPr>
            <w:tcW w:w="1340" w:type="dxa"/>
            <w:shd w:val="clear" w:color="000000" w:fill="auto"/>
            <w:noWrap/>
            <w:vAlign w:val="center"/>
            <w:hideMark/>
          </w:tcPr>
          <w:p w14:paraId="5544CC0D"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2011-2012</w:t>
            </w:r>
          </w:p>
        </w:tc>
        <w:tc>
          <w:tcPr>
            <w:tcW w:w="1340" w:type="dxa"/>
            <w:shd w:val="clear" w:color="000000" w:fill="auto"/>
            <w:noWrap/>
            <w:vAlign w:val="center"/>
            <w:hideMark/>
          </w:tcPr>
          <w:p w14:paraId="4B54E018"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2012-2013</w:t>
            </w:r>
          </w:p>
        </w:tc>
        <w:tc>
          <w:tcPr>
            <w:tcW w:w="1340" w:type="dxa"/>
            <w:shd w:val="clear" w:color="000000" w:fill="auto"/>
            <w:noWrap/>
            <w:vAlign w:val="center"/>
            <w:hideMark/>
          </w:tcPr>
          <w:p w14:paraId="1225DC9A"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2013-2014</w:t>
            </w:r>
          </w:p>
        </w:tc>
      </w:tr>
      <w:tr w:rsidR="003F22D6" w:rsidRPr="003F22D6" w14:paraId="1312D406" w14:textId="77777777" w:rsidTr="00B07218">
        <w:trPr>
          <w:trHeight w:val="600"/>
        </w:trPr>
        <w:tc>
          <w:tcPr>
            <w:tcW w:w="1340" w:type="dxa"/>
            <w:shd w:val="clear" w:color="000000" w:fill="auto"/>
            <w:noWrap/>
            <w:vAlign w:val="center"/>
            <w:hideMark/>
          </w:tcPr>
          <w:p w14:paraId="1E86DF81"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5,101</w:t>
            </w:r>
          </w:p>
        </w:tc>
        <w:tc>
          <w:tcPr>
            <w:tcW w:w="1340" w:type="dxa"/>
            <w:shd w:val="clear" w:color="000000" w:fill="auto"/>
            <w:noWrap/>
            <w:vAlign w:val="center"/>
            <w:hideMark/>
          </w:tcPr>
          <w:p w14:paraId="37390B91"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5,100</w:t>
            </w:r>
          </w:p>
        </w:tc>
        <w:tc>
          <w:tcPr>
            <w:tcW w:w="1340" w:type="dxa"/>
            <w:shd w:val="clear" w:color="000000" w:fill="auto"/>
            <w:noWrap/>
            <w:vAlign w:val="center"/>
            <w:hideMark/>
          </w:tcPr>
          <w:p w14:paraId="227D79E4"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5,075</w:t>
            </w:r>
          </w:p>
        </w:tc>
        <w:tc>
          <w:tcPr>
            <w:tcW w:w="1340" w:type="dxa"/>
            <w:shd w:val="clear" w:color="000000" w:fill="auto"/>
            <w:noWrap/>
            <w:vAlign w:val="center"/>
            <w:hideMark/>
          </w:tcPr>
          <w:p w14:paraId="42B9ECDB"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5,073</w:t>
            </w:r>
          </w:p>
        </w:tc>
        <w:tc>
          <w:tcPr>
            <w:tcW w:w="1340" w:type="dxa"/>
            <w:shd w:val="clear" w:color="000000" w:fill="auto"/>
            <w:noWrap/>
            <w:vAlign w:val="center"/>
            <w:hideMark/>
          </w:tcPr>
          <w:p w14:paraId="71C05CE8"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4,997</w:t>
            </w:r>
          </w:p>
        </w:tc>
        <w:tc>
          <w:tcPr>
            <w:tcW w:w="1340" w:type="dxa"/>
            <w:shd w:val="clear" w:color="000000" w:fill="auto"/>
            <w:noWrap/>
            <w:vAlign w:val="center"/>
            <w:hideMark/>
          </w:tcPr>
          <w:p w14:paraId="7BB917D4"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5,099</w:t>
            </w:r>
          </w:p>
        </w:tc>
        <w:tc>
          <w:tcPr>
            <w:tcW w:w="1340" w:type="dxa"/>
            <w:shd w:val="clear" w:color="000000" w:fill="auto"/>
            <w:noWrap/>
            <w:vAlign w:val="center"/>
            <w:hideMark/>
          </w:tcPr>
          <w:p w14:paraId="06D4216C" w14:textId="77777777" w:rsidR="003F22D6" w:rsidRPr="003F22D6" w:rsidRDefault="003F22D6" w:rsidP="003F22D6">
            <w:pPr>
              <w:spacing w:after="0" w:line="240" w:lineRule="auto"/>
              <w:jc w:val="center"/>
              <w:rPr>
                <w:rFonts w:ascii="Calibri" w:eastAsia="Times New Roman" w:hAnsi="Calibri" w:cs="Times New Roman"/>
                <w:color w:val="000000"/>
                <w:sz w:val="24"/>
                <w:szCs w:val="24"/>
              </w:rPr>
            </w:pPr>
            <w:r w:rsidRPr="003F22D6">
              <w:rPr>
                <w:rFonts w:ascii="Calibri" w:eastAsia="Times New Roman" w:hAnsi="Calibri" w:cs="Times New Roman"/>
                <w:color w:val="000000"/>
                <w:sz w:val="24"/>
                <w:szCs w:val="24"/>
              </w:rPr>
              <w:t>5,085</w:t>
            </w:r>
          </w:p>
        </w:tc>
      </w:tr>
    </w:tbl>
    <w:p w14:paraId="545CAEF7" w14:textId="77777777" w:rsidR="003F22D6" w:rsidRDefault="003F22D6" w:rsidP="00783B69">
      <w:pPr>
        <w:ind w:left="360"/>
      </w:pPr>
    </w:p>
    <w:p w14:paraId="02B109D5" w14:textId="77777777" w:rsidR="00684926" w:rsidRDefault="00684926" w:rsidP="00184295">
      <w:r>
        <w:t>Forecasting growth from declining student popul</w:t>
      </w:r>
      <w:r w:rsidR="00A950FB">
        <w:t>ations is a difficult thing. However,</w:t>
      </w:r>
      <w:r>
        <w:t xml:space="preserve"> the majority of th</w:t>
      </w:r>
      <w:r w:rsidR="00384CCD">
        <w:t>e El Dorado county school districts accomplish</w:t>
      </w:r>
      <w:r>
        <w:t xml:space="preserve"> this</w:t>
      </w:r>
      <w:r w:rsidR="00384CCD">
        <w:t xml:space="preserve"> - even</w:t>
      </w:r>
      <w:r>
        <w:t xml:space="preserve"> with 10 years of d</w:t>
      </w:r>
      <w:r w:rsidR="002A2A68">
        <w:t xml:space="preserve">eclining populations in most districts. </w:t>
      </w:r>
      <w:r w:rsidR="00FF3492">
        <w:t xml:space="preserve">It should be noted that Buckeye District is </w:t>
      </w:r>
      <w:r w:rsidR="005C22FB">
        <w:t>among many</w:t>
      </w:r>
      <w:r w:rsidR="00FF3492">
        <w:t xml:space="preserve"> </w:t>
      </w:r>
      <w:r w:rsidR="00384CCD">
        <w:t xml:space="preserve">surrounding </w:t>
      </w:r>
      <w:r w:rsidR="00FF3492">
        <w:t>districts with declining student populations.</w:t>
      </w:r>
    </w:p>
    <w:p w14:paraId="5CD2EA86" w14:textId="77777777" w:rsidR="00A423C6" w:rsidRDefault="00FC574E" w:rsidP="00184295">
      <w:r>
        <w:t xml:space="preserve">We protest the fees on the grounds that space is available for students in the district. The student population growth forecasts are </w:t>
      </w:r>
      <w:r w:rsidR="00A423C6">
        <w:t xml:space="preserve">dramatically </w:t>
      </w:r>
      <w:r>
        <w:t>overstated and are contrary to reality</w:t>
      </w:r>
      <w:r w:rsidR="00A423C6">
        <w:t xml:space="preserve"> (CBEDS)</w:t>
      </w:r>
      <w:r>
        <w:t xml:space="preserve">. </w:t>
      </w:r>
      <w:r w:rsidR="00384CCD">
        <w:t>An increase in student populations caused by adding new student populations from existing residents is</w:t>
      </w:r>
      <w:r>
        <w:t xml:space="preserve"> not new development’s impacts</w:t>
      </w:r>
      <w:r w:rsidR="00A950FB">
        <w:t>.</w:t>
      </w:r>
      <w:r>
        <w:t xml:space="preserve"> </w:t>
      </w:r>
      <w:r w:rsidR="00A950FB">
        <w:t>T</w:t>
      </w:r>
      <w:r>
        <w:t>herefore</w:t>
      </w:r>
      <w:r w:rsidR="00A950FB">
        <w:t>, they are</w:t>
      </w:r>
      <w:r>
        <w:t xml:space="preserve"> not attributable to new growth’s impacts</w:t>
      </w:r>
      <w:r w:rsidR="00B07218">
        <w:t xml:space="preserve">  - ½ K</w:t>
      </w:r>
      <w:r>
        <w:t>.</w:t>
      </w:r>
      <w:r w:rsidR="00060783">
        <w:t xml:space="preserve"> </w:t>
      </w:r>
    </w:p>
    <w:p w14:paraId="227BEEBA" w14:textId="77777777" w:rsidR="003A5080" w:rsidRPr="005C22FB" w:rsidRDefault="003A5080" w:rsidP="00184295">
      <w:r w:rsidRPr="005C22FB">
        <w:rPr>
          <w:rFonts w:cs="Arial"/>
          <w:color w:val="222222"/>
          <w:shd w:val="clear" w:color="auto" w:fill="FFFFFF"/>
        </w:rPr>
        <w:t xml:space="preserve">There is a 66%/34% split between the elementary and high school district for </w:t>
      </w:r>
      <w:r w:rsidRPr="00E1461C">
        <w:rPr>
          <w:rFonts w:cs="Arial"/>
          <w:i/>
          <w:color w:val="222222"/>
          <w:shd w:val="clear" w:color="auto" w:fill="FFFFFF"/>
        </w:rPr>
        <w:t>Mel</w:t>
      </w:r>
      <w:r w:rsidR="00E1461C" w:rsidRPr="00E1461C">
        <w:rPr>
          <w:rFonts w:cs="Arial"/>
          <w:i/>
          <w:color w:val="222222"/>
          <w:shd w:val="clear" w:color="auto" w:fill="FFFFFF"/>
        </w:rPr>
        <w:t xml:space="preserve">lo </w:t>
      </w:r>
      <w:proofErr w:type="spellStart"/>
      <w:r w:rsidR="00E1461C" w:rsidRPr="00E1461C">
        <w:rPr>
          <w:rFonts w:cs="Arial"/>
          <w:i/>
          <w:color w:val="222222"/>
          <w:shd w:val="clear" w:color="auto" w:fill="FFFFFF"/>
        </w:rPr>
        <w:t>R</w:t>
      </w:r>
      <w:r w:rsidRPr="00E1461C">
        <w:rPr>
          <w:rFonts w:cs="Arial"/>
          <w:i/>
          <w:color w:val="222222"/>
          <w:shd w:val="clear" w:color="auto" w:fill="FFFFFF"/>
        </w:rPr>
        <w:t>oos</w:t>
      </w:r>
      <w:proofErr w:type="spellEnd"/>
      <w:r w:rsidRPr="005C22FB">
        <w:rPr>
          <w:rFonts w:cs="Arial"/>
          <w:color w:val="222222"/>
          <w:shd w:val="clear" w:color="auto" w:fill="FFFFFF"/>
        </w:rPr>
        <w:t xml:space="preserve"> taxes within </w:t>
      </w:r>
      <w:r w:rsidR="002A2A68" w:rsidRPr="005C22FB">
        <w:rPr>
          <w:rFonts w:cs="Arial"/>
          <w:color w:val="222222"/>
          <w:shd w:val="clear" w:color="auto" w:fill="FFFFFF"/>
        </w:rPr>
        <w:t>the Buckeye District. No calculation</w:t>
      </w:r>
      <w:r w:rsidR="00E1461C">
        <w:rPr>
          <w:rFonts w:cs="Arial"/>
          <w:color w:val="222222"/>
          <w:shd w:val="clear" w:color="auto" w:fill="FFFFFF"/>
        </w:rPr>
        <w:t xml:space="preserve"> of </w:t>
      </w:r>
      <w:r w:rsidR="00E1461C" w:rsidRPr="00E1461C">
        <w:rPr>
          <w:rFonts w:cs="Arial"/>
          <w:i/>
          <w:color w:val="222222"/>
          <w:shd w:val="clear" w:color="auto" w:fill="FFFFFF"/>
        </w:rPr>
        <w:t xml:space="preserve">Mello </w:t>
      </w:r>
      <w:proofErr w:type="spellStart"/>
      <w:r w:rsidR="00E1461C" w:rsidRPr="00E1461C">
        <w:rPr>
          <w:rFonts w:cs="Arial"/>
          <w:i/>
          <w:color w:val="222222"/>
          <w:shd w:val="clear" w:color="auto" w:fill="FFFFFF"/>
        </w:rPr>
        <w:t>R</w:t>
      </w:r>
      <w:r w:rsidR="00384CCD" w:rsidRPr="00E1461C">
        <w:rPr>
          <w:rFonts w:cs="Arial"/>
          <w:i/>
          <w:color w:val="222222"/>
          <w:shd w:val="clear" w:color="auto" w:fill="FFFFFF"/>
        </w:rPr>
        <w:t>oos</w:t>
      </w:r>
      <w:proofErr w:type="spellEnd"/>
      <w:r w:rsidR="002A2A68" w:rsidRPr="005C22FB">
        <w:rPr>
          <w:rFonts w:cs="Arial"/>
          <w:color w:val="222222"/>
          <w:shd w:val="clear" w:color="auto" w:fill="FFFFFF"/>
        </w:rPr>
        <w:t xml:space="preserve"> funding is apparent</w:t>
      </w:r>
      <w:r w:rsidRPr="005C22FB">
        <w:rPr>
          <w:rFonts w:cs="Arial"/>
          <w:color w:val="222222"/>
          <w:shd w:val="clear" w:color="auto" w:fill="FFFFFF"/>
        </w:rPr>
        <w:t xml:space="preserve"> in the </w:t>
      </w:r>
      <w:r w:rsidR="002A2A68" w:rsidRPr="005C22FB">
        <w:rPr>
          <w:rFonts w:cs="Arial"/>
          <w:color w:val="222222"/>
          <w:shd w:val="clear" w:color="auto" w:fill="FFFFFF"/>
        </w:rPr>
        <w:t>Buckeye Justification Report</w:t>
      </w:r>
      <w:r w:rsidRPr="005C22FB">
        <w:rPr>
          <w:rFonts w:cs="Arial"/>
          <w:color w:val="222222"/>
          <w:shd w:val="clear" w:color="auto" w:fill="FFFFFF"/>
        </w:rPr>
        <w:t>.</w:t>
      </w:r>
      <w:r w:rsidR="00384CCD">
        <w:rPr>
          <w:rFonts w:cs="Arial"/>
          <w:color w:val="222222"/>
          <w:shd w:val="clear" w:color="auto" w:fill="FFFFFF"/>
        </w:rPr>
        <w:t xml:space="preserve"> No calculation is made for age restricted developments effect on the fee. </w:t>
      </w:r>
    </w:p>
    <w:p w14:paraId="2567B5B3" w14:textId="77777777" w:rsidR="00EF4A2C" w:rsidRDefault="00EF4A2C" w:rsidP="00184295"/>
    <w:p w14:paraId="376D4CA9" w14:textId="77777777" w:rsidR="00994185" w:rsidRDefault="00FC574E" w:rsidP="00184295">
      <w:r>
        <w:lastRenderedPageBreak/>
        <w:t>We requested claim forms from the County Office of Education</w:t>
      </w:r>
      <w:r w:rsidRPr="00FC574E">
        <w:t xml:space="preserve"> </w:t>
      </w:r>
      <w:r w:rsidR="00994185">
        <w:t xml:space="preserve">but </w:t>
      </w:r>
      <w:proofErr w:type="gramStart"/>
      <w:r w:rsidR="00994185">
        <w:t>no c</w:t>
      </w:r>
      <w:r>
        <w:t>laim form was provided by the district</w:t>
      </w:r>
      <w:proofErr w:type="gramEnd"/>
      <w:r>
        <w:t>.</w:t>
      </w:r>
      <w:r w:rsidR="0093199C">
        <w:t xml:space="preserve"> </w:t>
      </w:r>
      <w:r w:rsidR="00994185">
        <w:t xml:space="preserve">A check in the amount of _______________________ </w:t>
      </w:r>
      <w:r w:rsidR="00747CF6">
        <w:t xml:space="preserve">for impact fees </w:t>
      </w:r>
      <w:r w:rsidR="00994185">
        <w:t>is attached with this protest letter.</w:t>
      </w:r>
      <w:r w:rsidR="0082330A">
        <w:t xml:space="preserve"> </w:t>
      </w:r>
      <w:r w:rsidR="00994185">
        <w:t>This letter is signed under the penalty of perjury and all information herein is true and correct to the best of my knowledge.</w:t>
      </w:r>
    </w:p>
    <w:p w14:paraId="7722CDCD" w14:textId="77777777" w:rsidR="00CA6EE5" w:rsidRDefault="00CA6EE5" w:rsidP="00CA6EE5">
      <w:r>
        <w:t>Signed___________________________________</w:t>
      </w:r>
    </w:p>
    <w:p w14:paraId="0D3E2C95" w14:textId="77777777" w:rsidR="00CA6EE5" w:rsidRDefault="00CA6EE5" w:rsidP="00CA6EE5"/>
    <w:p w14:paraId="25411464" w14:textId="77777777" w:rsidR="00CA6EE5" w:rsidRDefault="00CA6EE5" w:rsidP="00CA6EE5">
      <w:r>
        <w:t>Date_____________________________________</w:t>
      </w:r>
    </w:p>
    <w:p w14:paraId="4CB80603" w14:textId="77777777" w:rsidR="00CA6EE5" w:rsidRDefault="00CA6EE5" w:rsidP="00CA6EE5"/>
    <w:p w14:paraId="4ACB7815" w14:textId="77777777" w:rsidR="00CA6EE5" w:rsidRDefault="00CA6EE5" w:rsidP="00CA6EE5">
      <w:r>
        <w:t>Address of project__________________________</w:t>
      </w:r>
    </w:p>
    <w:p w14:paraId="7ACA930B" w14:textId="77777777" w:rsidR="00CA6EE5" w:rsidRDefault="00CA6EE5" w:rsidP="00CA6EE5">
      <w:r>
        <w:t>_________________________________________</w:t>
      </w:r>
    </w:p>
    <w:p w14:paraId="48780FE5" w14:textId="77777777" w:rsidR="00CA6EE5" w:rsidRDefault="00CA6EE5" w:rsidP="00CA6EE5"/>
    <w:p w14:paraId="4106AA9E" w14:textId="77777777" w:rsidR="00CA6EE5" w:rsidRDefault="00CA6EE5" w:rsidP="00CA6EE5">
      <w:r>
        <w:t>APN______________________________________</w:t>
      </w:r>
    </w:p>
    <w:p w14:paraId="37CC54DA" w14:textId="77777777" w:rsidR="00CA6EE5" w:rsidRDefault="00CA6EE5" w:rsidP="00CA6EE5"/>
    <w:p w14:paraId="34E006CA" w14:textId="77777777" w:rsidR="00CA6EE5" w:rsidRDefault="00CA6EE5" w:rsidP="00CA6EE5">
      <w:r>
        <w:t>Check Number_____________________________</w:t>
      </w:r>
    </w:p>
    <w:p w14:paraId="117133D3" w14:textId="77777777" w:rsidR="00CA6EE5" w:rsidRDefault="00CA6EE5" w:rsidP="00CA6EE5">
      <w:pPr>
        <w:pBdr>
          <w:bottom w:val="single" w:sz="12" w:space="31" w:color="auto"/>
        </w:pBdr>
      </w:pPr>
    </w:p>
    <w:p w14:paraId="3EDDE139" w14:textId="77777777" w:rsidR="00CA6EE5" w:rsidRDefault="00CA6EE5" w:rsidP="00CA6EE5">
      <w:pPr>
        <w:pBdr>
          <w:bottom w:val="single" w:sz="12" w:space="31" w:color="auto"/>
        </w:pBdr>
      </w:pPr>
    </w:p>
    <w:p w14:paraId="61160AB1" w14:textId="77777777" w:rsidR="00CA6EE5" w:rsidRDefault="00CA6EE5" w:rsidP="00CA6EE5">
      <w:pPr>
        <w:pBdr>
          <w:bottom w:val="single" w:sz="12" w:space="31" w:color="auto"/>
        </w:pBdr>
      </w:pPr>
    </w:p>
    <w:p w14:paraId="25A510FA" w14:textId="77777777" w:rsidR="00CA6EE5" w:rsidRDefault="00CA6EE5" w:rsidP="00CA6EE5">
      <w:pPr>
        <w:pBdr>
          <w:bottom w:val="single" w:sz="12" w:space="31" w:color="auto"/>
        </w:pBdr>
      </w:pPr>
    </w:p>
    <w:p w14:paraId="48891725" w14:textId="77777777" w:rsidR="00CA6EE5" w:rsidRDefault="00CA6EE5" w:rsidP="00CA6EE5">
      <w:pPr>
        <w:pBdr>
          <w:bottom w:val="single" w:sz="12" w:space="31" w:color="auto"/>
        </w:pBdr>
      </w:pPr>
    </w:p>
    <w:p w14:paraId="4E49B57D" w14:textId="77777777" w:rsidR="00CA6EE5" w:rsidRDefault="00CA6EE5" w:rsidP="00CA6EE5">
      <w:pPr>
        <w:pBdr>
          <w:bottom w:val="single" w:sz="12" w:space="31" w:color="auto"/>
        </w:pBdr>
      </w:pPr>
    </w:p>
    <w:p w14:paraId="7CC46E73" w14:textId="77777777" w:rsidR="00CA6EE5" w:rsidRDefault="00CA6EE5" w:rsidP="00CA6EE5">
      <w:pPr>
        <w:pBdr>
          <w:bottom w:val="single" w:sz="12" w:space="31" w:color="auto"/>
        </w:pBdr>
      </w:pPr>
    </w:p>
    <w:p w14:paraId="16CE1D27" w14:textId="77777777" w:rsidR="00CA6EE5" w:rsidRDefault="00CA6EE5" w:rsidP="00CA6EE5">
      <w:pPr>
        <w:pBdr>
          <w:bottom w:val="single" w:sz="12" w:space="31" w:color="auto"/>
        </w:pBdr>
      </w:pPr>
    </w:p>
    <w:p w14:paraId="7C411FE1" w14:textId="77777777" w:rsidR="00CA6EE5" w:rsidRDefault="00CA6EE5" w:rsidP="00CA6EE5">
      <w:pPr>
        <w:pBdr>
          <w:bottom w:val="single" w:sz="12" w:space="31" w:color="auto"/>
        </w:pBdr>
      </w:pPr>
    </w:p>
    <w:p w14:paraId="6970FC36" w14:textId="77777777" w:rsidR="00CA6EE5" w:rsidRDefault="00CA6EE5" w:rsidP="00CA6EE5"/>
    <w:p w14:paraId="2E889F07" w14:textId="77777777" w:rsidR="00F574D0" w:rsidRDefault="00F574D0" w:rsidP="00CA6EE5">
      <w:pPr>
        <w:jc w:val="center"/>
        <w:rPr>
          <w:sz w:val="72"/>
          <w:szCs w:val="72"/>
        </w:rPr>
      </w:pPr>
      <w:r>
        <w:rPr>
          <w:sz w:val="72"/>
          <w:szCs w:val="72"/>
        </w:rPr>
        <w:lastRenderedPageBreak/>
        <w:t>Exhibit A</w:t>
      </w:r>
    </w:p>
    <w:p w14:paraId="4A49893D" w14:textId="77777777" w:rsidR="00F574D0" w:rsidRDefault="00F574D0" w:rsidP="00CA6EE5">
      <w:pPr>
        <w:jc w:val="center"/>
        <w:rPr>
          <w:sz w:val="72"/>
          <w:szCs w:val="72"/>
        </w:rPr>
      </w:pPr>
      <w:r>
        <w:rPr>
          <w:noProof/>
          <w:sz w:val="72"/>
          <w:szCs w:val="72"/>
        </w:rPr>
        <w:drawing>
          <wp:inline distT="0" distB="0" distL="0" distR="0" wp14:anchorId="18D227A9" wp14:editId="51482B33">
            <wp:extent cx="6400800" cy="2470785"/>
            <wp:effectExtent l="0" t="0" r="0" b="0"/>
            <wp:docPr id="1" name="Picture 1" descr="Macintosh HD:Users:jeffreyerskine:Desktop:Buckeye Capacit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Buckeye Capacity.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470785"/>
                    </a:xfrm>
                    <a:prstGeom prst="rect">
                      <a:avLst/>
                    </a:prstGeom>
                    <a:noFill/>
                    <a:ln>
                      <a:noFill/>
                    </a:ln>
                  </pic:spPr>
                </pic:pic>
              </a:graphicData>
            </a:graphic>
          </wp:inline>
        </w:drawing>
      </w:r>
    </w:p>
    <w:p w14:paraId="0222BDC2" w14:textId="77777777" w:rsidR="00F574D0" w:rsidRDefault="00F574D0" w:rsidP="00CA6EE5">
      <w:pPr>
        <w:jc w:val="center"/>
        <w:rPr>
          <w:sz w:val="72"/>
          <w:szCs w:val="72"/>
        </w:rPr>
      </w:pPr>
    </w:p>
    <w:p w14:paraId="09D671BA" w14:textId="77777777" w:rsidR="00F574D0" w:rsidRDefault="00F574D0" w:rsidP="00CA6EE5">
      <w:pPr>
        <w:jc w:val="center"/>
        <w:rPr>
          <w:sz w:val="72"/>
          <w:szCs w:val="72"/>
        </w:rPr>
      </w:pPr>
    </w:p>
    <w:p w14:paraId="02D5B389" w14:textId="77777777" w:rsidR="00F574D0" w:rsidRDefault="00F574D0" w:rsidP="00CA6EE5">
      <w:pPr>
        <w:jc w:val="center"/>
        <w:rPr>
          <w:sz w:val="72"/>
          <w:szCs w:val="72"/>
        </w:rPr>
      </w:pPr>
    </w:p>
    <w:p w14:paraId="5B553366" w14:textId="77777777" w:rsidR="00F574D0" w:rsidRDefault="00F574D0" w:rsidP="00CA6EE5">
      <w:pPr>
        <w:jc w:val="center"/>
        <w:rPr>
          <w:sz w:val="72"/>
          <w:szCs w:val="72"/>
        </w:rPr>
      </w:pPr>
    </w:p>
    <w:p w14:paraId="6EA1BA2E" w14:textId="77777777" w:rsidR="00F574D0" w:rsidRDefault="00F574D0" w:rsidP="00CA6EE5">
      <w:pPr>
        <w:jc w:val="center"/>
        <w:rPr>
          <w:sz w:val="72"/>
          <w:szCs w:val="72"/>
        </w:rPr>
      </w:pPr>
    </w:p>
    <w:p w14:paraId="4D7076C3" w14:textId="77777777" w:rsidR="00F574D0" w:rsidRDefault="00F574D0" w:rsidP="00F574D0">
      <w:pPr>
        <w:rPr>
          <w:sz w:val="72"/>
          <w:szCs w:val="72"/>
        </w:rPr>
      </w:pPr>
    </w:p>
    <w:p w14:paraId="6E890103" w14:textId="77777777" w:rsidR="00CA6EE5" w:rsidRPr="00A82C64" w:rsidRDefault="00F574D0" w:rsidP="00F574D0">
      <w:pPr>
        <w:jc w:val="center"/>
        <w:rPr>
          <w:sz w:val="72"/>
          <w:szCs w:val="72"/>
        </w:rPr>
      </w:pPr>
      <w:r>
        <w:rPr>
          <w:sz w:val="72"/>
          <w:szCs w:val="72"/>
        </w:rPr>
        <w:lastRenderedPageBreak/>
        <w:t>Exhibit B</w:t>
      </w:r>
      <w:bookmarkStart w:id="0" w:name="_GoBack"/>
      <w:bookmarkEnd w:id="0"/>
    </w:p>
    <w:p w14:paraId="18F8B8B1" w14:textId="4C0B1535" w:rsidR="00CA6EE5" w:rsidRDefault="00ED2C95" w:rsidP="00CA6EE5">
      <w:pPr>
        <w:pBdr>
          <w:bottom w:val="single" w:sz="12" w:space="31" w:color="auto"/>
        </w:pBdr>
        <w:ind w:left="-720" w:right="-720"/>
      </w:pPr>
      <w:r>
        <w:rPr>
          <w:noProof/>
        </w:rPr>
        <w:drawing>
          <wp:inline distT="0" distB="0" distL="0" distR="0" wp14:anchorId="6039686B" wp14:editId="72C14F05">
            <wp:extent cx="7315200" cy="5643471"/>
            <wp:effectExtent l="0" t="0" r="0" b="0"/>
            <wp:docPr id="2" name="Picture 2"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610" cy="5643788"/>
                    </a:xfrm>
                    <a:prstGeom prst="rect">
                      <a:avLst/>
                    </a:prstGeom>
                    <a:noFill/>
                    <a:ln>
                      <a:noFill/>
                    </a:ln>
                  </pic:spPr>
                </pic:pic>
              </a:graphicData>
            </a:graphic>
          </wp:inline>
        </w:drawing>
      </w:r>
    </w:p>
    <w:sectPr w:rsidR="00CA6EE5" w:rsidSect="00CA6EE5">
      <w:footerReference w:type="default" r:id="rId10"/>
      <w:pgSz w:w="12240" w:h="15840"/>
      <w:pgMar w:top="1440" w:right="72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F78B" w14:textId="77777777" w:rsidR="003B0D4D" w:rsidRDefault="003B0D4D" w:rsidP="00B07218">
      <w:pPr>
        <w:spacing w:after="0" w:line="240" w:lineRule="auto"/>
      </w:pPr>
      <w:r>
        <w:separator/>
      </w:r>
    </w:p>
  </w:endnote>
  <w:endnote w:type="continuationSeparator" w:id="0">
    <w:p w14:paraId="7766003F" w14:textId="77777777" w:rsidR="003B0D4D" w:rsidRDefault="003B0D4D" w:rsidP="00B0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20528"/>
      <w:docPartObj>
        <w:docPartGallery w:val="Page Numbers (Bottom of Page)"/>
        <w:docPartUnique/>
      </w:docPartObj>
    </w:sdtPr>
    <w:sdtEndPr/>
    <w:sdtContent>
      <w:p w14:paraId="55862058" w14:textId="77777777" w:rsidR="00B07218" w:rsidRDefault="00B07218">
        <w:pPr>
          <w:pStyle w:val="Footer"/>
          <w:jc w:val="center"/>
        </w:pPr>
      </w:p>
      <w:p w14:paraId="1593AED5" w14:textId="77777777" w:rsidR="00B07218" w:rsidRDefault="00896A1D">
        <w:pPr>
          <w:pStyle w:val="Footer"/>
          <w:jc w:val="center"/>
        </w:pPr>
        <w:r>
          <w:fldChar w:fldCharType="begin"/>
        </w:r>
        <w:r w:rsidR="00D207D9">
          <w:instrText xml:space="preserve"> PAGE   \* MERGEFORMAT </w:instrText>
        </w:r>
        <w:r>
          <w:fldChar w:fldCharType="separate"/>
        </w:r>
        <w:r w:rsidR="00ED2C95">
          <w:rPr>
            <w:noProof/>
          </w:rPr>
          <w:t>5</w:t>
        </w:r>
        <w:r>
          <w:rPr>
            <w:noProof/>
          </w:rPr>
          <w:fldChar w:fldCharType="end"/>
        </w:r>
      </w:p>
    </w:sdtContent>
  </w:sdt>
  <w:p w14:paraId="5DA6D334" w14:textId="77777777" w:rsidR="00B07218" w:rsidRDefault="00B07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18AE9" w14:textId="77777777" w:rsidR="003B0D4D" w:rsidRDefault="003B0D4D" w:rsidP="00B07218">
      <w:pPr>
        <w:spacing w:after="0" w:line="240" w:lineRule="auto"/>
      </w:pPr>
      <w:r>
        <w:separator/>
      </w:r>
    </w:p>
  </w:footnote>
  <w:footnote w:type="continuationSeparator" w:id="0">
    <w:p w14:paraId="7AD6A1C7" w14:textId="77777777" w:rsidR="003B0D4D" w:rsidRDefault="003B0D4D" w:rsidP="00B07218">
      <w:pPr>
        <w:spacing w:after="0" w:line="240" w:lineRule="auto"/>
      </w:pPr>
      <w:r>
        <w:continuationSeparator/>
      </w:r>
    </w:p>
  </w:footnote>
  <w:footnote w:id="1">
    <w:p w14:paraId="6CAC976A" w14:textId="77777777" w:rsidR="00CA6EE5" w:rsidRPr="00452C5A" w:rsidRDefault="00CA6EE5" w:rsidP="00CA6EE5">
      <w:pPr>
        <w:pStyle w:val="FootnoteText"/>
        <w:rPr>
          <w:sz w:val="16"/>
          <w:szCs w:val="16"/>
        </w:rPr>
      </w:pPr>
      <w:r w:rsidRPr="000258F7">
        <w:rPr>
          <w:rStyle w:val="FootnoteReference"/>
          <w:sz w:val="16"/>
          <w:szCs w:val="16"/>
        </w:rPr>
        <w:footnoteRef/>
      </w:r>
      <w:r w:rsidRPr="000258F7">
        <w:rPr>
          <w:sz w:val="16"/>
          <w:szCs w:val="16"/>
        </w:rPr>
        <w:t xml:space="preserve"> </w:t>
      </w:r>
      <w:r w:rsidRPr="00452C5A">
        <w:rPr>
          <w:sz w:val="16"/>
          <w:szCs w:val="16"/>
        </w:rPr>
        <w:t>66020.  (</w:t>
      </w:r>
      <w:proofErr w:type="gramStart"/>
      <w:r w:rsidRPr="00452C5A">
        <w:rPr>
          <w:sz w:val="16"/>
          <w:szCs w:val="16"/>
        </w:rPr>
        <w:t>a</w:t>
      </w:r>
      <w:proofErr w:type="gramEnd"/>
      <w:r w:rsidRPr="00452C5A">
        <w:rPr>
          <w:sz w:val="16"/>
          <w:szCs w:val="16"/>
        </w:rPr>
        <w:t>) Any party may protest the imposition of any fees,</w:t>
      </w:r>
      <w:r>
        <w:rPr>
          <w:sz w:val="16"/>
          <w:szCs w:val="16"/>
        </w:rPr>
        <w:t xml:space="preserve"> </w:t>
      </w:r>
      <w:r w:rsidRPr="00452C5A">
        <w:rPr>
          <w:sz w:val="16"/>
          <w:szCs w:val="16"/>
        </w:rPr>
        <w:t>dedications, reservations, or other exactions imposed on a</w:t>
      </w:r>
    </w:p>
    <w:p w14:paraId="3439B060" w14:textId="77777777" w:rsidR="00CA6EE5" w:rsidRPr="00452C5A" w:rsidRDefault="00CA6EE5" w:rsidP="00CA6EE5">
      <w:pPr>
        <w:pStyle w:val="FootnoteText"/>
        <w:rPr>
          <w:sz w:val="16"/>
          <w:szCs w:val="16"/>
        </w:rPr>
      </w:pPr>
      <w:proofErr w:type="gramStart"/>
      <w:r w:rsidRPr="00452C5A">
        <w:rPr>
          <w:sz w:val="16"/>
          <w:szCs w:val="16"/>
        </w:rPr>
        <w:t>development</w:t>
      </w:r>
      <w:proofErr w:type="gramEnd"/>
      <w:r w:rsidRPr="00452C5A">
        <w:rPr>
          <w:sz w:val="16"/>
          <w:szCs w:val="16"/>
        </w:rPr>
        <w:t xml:space="preserve"> project, as defined in Section 66000, by a local agency</w:t>
      </w:r>
      <w:r>
        <w:rPr>
          <w:sz w:val="16"/>
          <w:szCs w:val="16"/>
        </w:rPr>
        <w:t xml:space="preserve"> </w:t>
      </w:r>
      <w:r w:rsidRPr="00452C5A">
        <w:rPr>
          <w:sz w:val="16"/>
          <w:szCs w:val="16"/>
        </w:rPr>
        <w:t>by meeting both of the following requirements:</w:t>
      </w:r>
    </w:p>
    <w:p w14:paraId="243017E3" w14:textId="77777777" w:rsidR="00CA6EE5" w:rsidRPr="00452C5A" w:rsidRDefault="00CA6EE5" w:rsidP="00CA6EE5">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64111E1A" w14:textId="77777777" w:rsidR="00CA6EE5" w:rsidRPr="00452C5A" w:rsidRDefault="00CA6EE5" w:rsidP="00CA6EE5">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7FBCC5F3" w14:textId="77777777" w:rsidR="00CA6EE5" w:rsidRPr="00452C5A" w:rsidRDefault="00CA6EE5" w:rsidP="00CA6EE5">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0802FACF" w14:textId="77777777" w:rsidR="00CA6EE5" w:rsidRPr="00452C5A" w:rsidRDefault="00CA6EE5" w:rsidP="00CA6EE5">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755C90AB" w14:textId="77777777" w:rsidR="00CA6EE5" w:rsidRPr="00452C5A" w:rsidRDefault="00CA6EE5" w:rsidP="00CA6EE5">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7B26D62C" w14:textId="77777777" w:rsidR="00CA6EE5" w:rsidRPr="00452C5A" w:rsidRDefault="00CA6EE5" w:rsidP="00CA6EE5">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1BF33F1C" w14:textId="77777777" w:rsidR="00CA6EE5" w:rsidRDefault="00CA6EE5" w:rsidP="00CA6EE5">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5DC8E904" w14:textId="77777777" w:rsidR="00CA6EE5" w:rsidRPr="000258F7" w:rsidRDefault="00CA6EE5" w:rsidP="00CA6EE5">
      <w:pPr>
        <w:pStyle w:val="FootnoteText"/>
        <w:rPr>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A85"/>
    <w:multiLevelType w:val="hybridMultilevel"/>
    <w:tmpl w:val="E6560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850F9"/>
    <w:multiLevelType w:val="hybridMultilevel"/>
    <w:tmpl w:val="D26AC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A"/>
    <w:rsid w:val="00060783"/>
    <w:rsid w:val="00184295"/>
    <w:rsid w:val="001D3F2F"/>
    <w:rsid w:val="001E05F0"/>
    <w:rsid w:val="0021272B"/>
    <w:rsid w:val="00274044"/>
    <w:rsid w:val="002A2A68"/>
    <w:rsid w:val="002F2093"/>
    <w:rsid w:val="0030736C"/>
    <w:rsid w:val="00384CCD"/>
    <w:rsid w:val="003A5080"/>
    <w:rsid w:val="003B0D4D"/>
    <w:rsid w:val="003F22D6"/>
    <w:rsid w:val="00437E1C"/>
    <w:rsid w:val="004F420D"/>
    <w:rsid w:val="0057550D"/>
    <w:rsid w:val="005C22FB"/>
    <w:rsid w:val="006062FA"/>
    <w:rsid w:val="00684926"/>
    <w:rsid w:val="00697C16"/>
    <w:rsid w:val="007308FD"/>
    <w:rsid w:val="00747CF6"/>
    <w:rsid w:val="00783B69"/>
    <w:rsid w:val="007C0775"/>
    <w:rsid w:val="0082330A"/>
    <w:rsid w:val="00852110"/>
    <w:rsid w:val="0086083D"/>
    <w:rsid w:val="00884BAA"/>
    <w:rsid w:val="00896A1D"/>
    <w:rsid w:val="009169A3"/>
    <w:rsid w:val="0093199C"/>
    <w:rsid w:val="00994185"/>
    <w:rsid w:val="009D69BC"/>
    <w:rsid w:val="00A423C6"/>
    <w:rsid w:val="00A950FB"/>
    <w:rsid w:val="00A9689A"/>
    <w:rsid w:val="00AF7CAF"/>
    <w:rsid w:val="00B07218"/>
    <w:rsid w:val="00B5691C"/>
    <w:rsid w:val="00B925AC"/>
    <w:rsid w:val="00C14FCF"/>
    <w:rsid w:val="00CA6EE5"/>
    <w:rsid w:val="00D207D9"/>
    <w:rsid w:val="00D56F1F"/>
    <w:rsid w:val="00E1461C"/>
    <w:rsid w:val="00ED2C95"/>
    <w:rsid w:val="00EF4A2C"/>
    <w:rsid w:val="00F574D0"/>
    <w:rsid w:val="00FC574E"/>
    <w:rsid w:val="00FF3492"/>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4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0D"/>
    <w:pPr>
      <w:ind w:left="720"/>
      <w:contextualSpacing/>
    </w:pPr>
  </w:style>
  <w:style w:type="table" w:customStyle="1" w:styleId="Style1">
    <w:name w:val="Style1"/>
    <w:basedOn w:val="TableGrid2"/>
    <w:uiPriority w:val="99"/>
    <w:qFormat/>
    <w:rsid w:val="003F22D6"/>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uiPriority w:val="1"/>
    <w:qFormat/>
    <w:rsid w:val="00A9689A"/>
    <w:pPr>
      <w:spacing w:after="0" w:line="240" w:lineRule="auto"/>
    </w:pPr>
  </w:style>
  <w:style w:type="table" w:styleId="TableGrid2">
    <w:name w:val="Table Grid 2"/>
    <w:basedOn w:val="TableNormal"/>
    <w:uiPriority w:val="99"/>
    <w:semiHidden/>
    <w:unhideWhenUsed/>
    <w:rsid w:val="003F22D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semiHidden/>
    <w:unhideWhenUsed/>
    <w:rsid w:val="00B07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218"/>
  </w:style>
  <w:style w:type="paragraph" w:styleId="Footer">
    <w:name w:val="footer"/>
    <w:basedOn w:val="Normal"/>
    <w:link w:val="FooterChar"/>
    <w:uiPriority w:val="99"/>
    <w:unhideWhenUsed/>
    <w:rsid w:val="00B0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18"/>
  </w:style>
  <w:style w:type="paragraph" w:styleId="FootnoteText">
    <w:name w:val="footnote text"/>
    <w:basedOn w:val="Normal"/>
    <w:link w:val="FootnoteTextChar"/>
    <w:uiPriority w:val="99"/>
    <w:unhideWhenUsed/>
    <w:rsid w:val="00CA6EE5"/>
    <w:pPr>
      <w:spacing w:after="0" w:line="240" w:lineRule="auto"/>
    </w:pPr>
    <w:rPr>
      <w:sz w:val="24"/>
      <w:szCs w:val="24"/>
    </w:rPr>
  </w:style>
  <w:style w:type="character" w:customStyle="1" w:styleId="FootnoteTextChar">
    <w:name w:val="Footnote Text Char"/>
    <w:basedOn w:val="DefaultParagraphFont"/>
    <w:link w:val="FootnoteText"/>
    <w:uiPriority w:val="99"/>
    <w:rsid w:val="00CA6EE5"/>
    <w:rPr>
      <w:sz w:val="24"/>
      <w:szCs w:val="24"/>
    </w:rPr>
  </w:style>
  <w:style w:type="character" w:styleId="FootnoteReference">
    <w:name w:val="footnote reference"/>
    <w:basedOn w:val="DefaultParagraphFont"/>
    <w:uiPriority w:val="99"/>
    <w:unhideWhenUsed/>
    <w:rsid w:val="00CA6EE5"/>
    <w:rPr>
      <w:vertAlign w:val="superscript"/>
    </w:rPr>
  </w:style>
  <w:style w:type="paragraph" w:styleId="BalloonText">
    <w:name w:val="Balloon Text"/>
    <w:basedOn w:val="Normal"/>
    <w:link w:val="BalloonTextChar"/>
    <w:uiPriority w:val="99"/>
    <w:semiHidden/>
    <w:unhideWhenUsed/>
    <w:rsid w:val="00CA6E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E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0D"/>
    <w:pPr>
      <w:ind w:left="720"/>
      <w:contextualSpacing/>
    </w:pPr>
  </w:style>
  <w:style w:type="table" w:customStyle="1" w:styleId="Style1">
    <w:name w:val="Style1"/>
    <w:basedOn w:val="TableGrid2"/>
    <w:uiPriority w:val="99"/>
    <w:qFormat/>
    <w:rsid w:val="003F22D6"/>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uiPriority w:val="1"/>
    <w:qFormat/>
    <w:rsid w:val="00A9689A"/>
    <w:pPr>
      <w:spacing w:after="0" w:line="240" w:lineRule="auto"/>
    </w:pPr>
  </w:style>
  <w:style w:type="table" w:styleId="TableGrid2">
    <w:name w:val="Table Grid 2"/>
    <w:basedOn w:val="TableNormal"/>
    <w:uiPriority w:val="99"/>
    <w:semiHidden/>
    <w:unhideWhenUsed/>
    <w:rsid w:val="003F22D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semiHidden/>
    <w:unhideWhenUsed/>
    <w:rsid w:val="00B07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218"/>
  </w:style>
  <w:style w:type="paragraph" w:styleId="Footer">
    <w:name w:val="footer"/>
    <w:basedOn w:val="Normal"/>
    <w:link w:val="FooterChar"/>
    <w:uiPriority w:val="99"/>
    <w:unhideWhenUsed/>
    <w:rsid w:val="00B0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18"/>
  </w:style>
  <w:style w:type="paragraph" w:styleId="FootnoteText">
    <w:name w:val="footnote text"/>
    <w:basedOn w:val="Normal"/>
    <w:link w:val="FootnoteTextChar"/>
    <w:uiPriority w:val="99"/>
    <w:unhideWhenUsed/>
    <w:rsid w:val="00CA6EE5"/>
    <w:pPr>
      <w:spacing w:after="0" w:line="240" w:lineRule="auto"/>
    </w:pPr>
    <w:rPr>
      <w:sz w:val="24"/>
      <w:szCs w:val="24"/>
    </w:rPr>
  </w:style>
  <w:style w:type="character" w:customStyle="1" w:styleId="FootnoteTextChar">
    <w:name w:val="Footnote Text Char"/>
    <w:basedOn w:val="DefaultParagraphFont"/>
    <w:link w:val="FootnoteText"/>
    <w:uiPriority w:val="99"/>
    <w:rsid w:val="00CA6EE5"/>
    <w:rPr>
      <w:sz w:val="24"/>
      <w:szCs w:val="24"/>
    </w:rPr>
  </w:style>
  <w:style w:type="character" w:styleId="FootnoteReference">
    <w:name w:val="footnote reference"/>
    <w:basedOn w:val="DefaultParagraphFont"/>
    <w:uiPriority w:val="99"/>
    <w:unhideWhenUsed/>
    <w:rsid w:val="00CA6EE5"/>
    <w:rPr>
      <w:vertAlign w:val="superscript"/>
    </w:rPr>
  </w:style>
  <w:style w:type="paragraph" w:styleId="BalloonText">
    <w:name w:val="Balloon Text"/>
    <w:basedOn w:val="Normal"/>
    <w:link w:val="BalloonTextChar"/>
    <w:uiPriority w:val="99"/>
    <w:semiHidden/>
    <w:unhideWhenUsed/>
    <w:rsid w:val="00CA6E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E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5227">
      <w:bodyDiv w:val="1"/>
      <w:marLeft w:val="0"/>
      <w:marRight w:val="0"/>
      <w:marTop w:val="0"/>
      <w:marBottom w:val="0"/>
      <w:divBdr>
        <w:top w:val="none" w:sz="0" w:space="0" w:color="auto"/>
        <w:left w:val="none" w:sz="0" w:space="0" w:color="auto"/>
        <w:bottom w:val="none" w:sz="0" w:space="0" w:color="auto"/>
        <w:right w:val="none" w:sz="0" w:space="0" w:color="auto"/>
      </w:divBdr>
    </w:div>
    <w:div w:id="767890098">
      <w:bodyDiv w:val="1"/>
      <w:marLeft w:val="0"/>
      <w:marRight w:val="0"/>
      <w:marTop w:val="0"/>
      <w:marBottom w:val="0"/>
      <w:divBdr>
        <w:top w:val="none" w:sz="0" w:space="0" w:color="auto"/>
        <w:left w:val="none" w:sz="0" w:space="0" w:color="auto"/>
        <w:bottom w:val="none" w:sz="0" w:space="0" w:color="auto"/>
        <w:right w:val="none" w:sz="0" w:space="0" w:color="auto"/>
      </w:divBdr>
    </w:div>
    <w:div w:id="14068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794</Words>
  <Characters>4530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Jeffrey Erskine</cp:lastModifiedBy>
  <cp:revision>5</cp:revision>
  <cp:lastPrinted>2014-07-06T20:00:00Z</cp:lastPrinted>
  <dcterms:created xsi:type="dcterms:W3CDTF">2014-07-29T19:21:00Z</dcterms:created>
  <dcterms:modified xsi:type="dcterms:W3CDTF">2014-07-31T21:54:00Z</dcterms:modified>
</cp:coreProperties>
</file>